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D2FEB" w14:textId="1421AD88" w:rsidR="008A1C71" w:rsidRPr="008A1C71" w:rsidRDefault="008A1C71" w:rsidP="008A1C71">
      <w:pPr>
        <w:rPr>
          <w:sz w:val="28"/>
          <w:szCs w:val="28"/>
        </w:rPr>
      </w:pPr>
      <w:r>
        <w:rPr>
          <w:sz w:val="28"/>
          <w:szCs w:val="28"/>
        </w:rPr>
        <w:t>RFB23-64 Questions</w:t>
      </w:r>
    </w:p>
    <w:p w14:paraId="66F43C56" w14:textId="77777777" w:rsidR="008A1C71" w:rsidRDefault="008A1C71" w:rsidP="008A1C71">
      <w:pPr>
        <w:rPr>
          <w:sz w:val="28"/>
          <w:szCs w:val="28"/>
        </w:rPr>
      </w:pPr>
    </w:p>
    <w:p w14:paraId="1E34013F" w14:textId="77777777" w:rsidR="008A1C71" w:rsidRDefault="008A1C71" w:rsidP="008A1C71"/>
    <w:p w14:paraId="422D4B02" w14:textId="77777777" w:rsidR="008A1C71" w:rsidRDefault="008A1C71" w:rsidP="008A1C71"/>
    <w:p w14:paraId="601EBED1" w14:textId="77777777" w:rsidR="008A1C71" w:rsidRDefault="008A1C71" w:rsidP="008A1C71"/>
    <w:p w14:paraId="1554325B" w14:textId="77777777" w:rsidR="00F21164" w:rsidRPr="00F21164" w:rsidRDefault="00F21164" w:rsidP="00F21164">
      <w:pPr>
        <w:pStyle w:val="ListParagraph"/>
        <w:numPr>
          <w:ilvl w:val="0"/>
          <w:numId w:val="3"/>
        </w:numPr>
      </w:pPr>
      <w:r w:rsidRPr="00F21164">
        <w:t xml:space="preserve">Please confirm if the award will be based on total cost or price per pound. In “Method of Award” is seems to be total cost. We just want to be able to advise Nucor on GUC’s intent. </w:t>
      </w:r>
    </w:p>
    <w:p w14:paraId="46BE9EA8" w14:textId="3C779F8A" w:rsidR="00F21164" w:rsidRPr="00F21164" w:rsidRDefault="00F21164" w:rsidP="00F21164">
      <w:pPr>
        <w:pStyle w:val="ListParagraph"/>
        <w:rPr>
          <w:color w:val="2F5496" w:themeColor="accent1" w:themeShade="BF"/>
        </w:rPr>
      </w:pPr>
      <w:r>
        <w:rPr>
          <w:color w:val="2F5496" w:themeColor="accent1" w:themeShade="BF"/>
        </w:rPr>
        <w:t xml:space="preserve">Answer: </w:t>
      </w:r>
      <w:r w:rsidRPr="00F21164">
        <w:rPr>
          <w:color w:val="2F5496" w:themeColor="accent1" w:themeShade="BF"/>
        </w:rPr>
        <w:t xml:space="preserve">Please refer bidders to Section I.9: </w:t>
      </w:r>
      <w:r w:rsidRPr="00F21164">
        <w:rPr>
          <w:i/>
          <w:iCs/>
          <w:color w:val="2F5496" w:themeColor="accent1" w:themeShade="BF"/>
        </w:rPr>
        <w:t>Delivery and price per pound of steel are the primary determinants in the evaluation of all bids.</w:t>
      </w:r>
    </w:p>
    <w:p w14:paraId="22387FDE" w14:textId="77777777" w:rsidR="00F21164" w:rsidRDefault="00F21164" w:rsidP="00F21164">
      <w:pPr>
        <w:rPr>
          <w:rFonts w:eastAsia="Times New Roman"/>
          <w:highlight w:val="yellow"/>
        </w:rPr>
      </w:pPr>
    </w:p>
    <w:p w14:paraId="1D3F0CE5" w14:textId="6C8E2D41" w:rsidR="00F21164" w:rsidRPr="00F21164" w:rsidRDefault="00F21164" w:rsidP="00F21164">
      <w:pPr>
        <w:pStyle w:val="ListParagraph"/>
        <w:numPr>
          <w:ilvl w:val="0"/>
          <w:numId w:val="3"/>
        </w:numPr>
      </w:pPr>
      <w:r w:rsidRPr="00F21164">
        <w:t>Page 19 and 20 of attached document says most of the custom and class poles need Vibratory Steel Caissons.</w:t>
      </w:r>
    </w:p>
    <w:p w14:paraId="16DE6025" w14:textId="77777777" w:rsidR="00F21164" w:rsidRPr="00F21164" w:rsidRDefault="00F21164" w:rsidP="00F21164">
      <w:pPr>
        <w:pStyle w:val="ListParagraph"/>
        <w:numPr>
          <w:ilvl w:val="1"/>
          <w:numId w:val="3"/>
        </w:numPr>
      </w:pPr>
      <w:r w:rsidRPr="00F21164">
        <w:t xml:space="preserve">Page 28 of the same file provides the detail for Vibratory caissons and it looks like a normal slip joint. </w:t>
      </w:r>
    </w:p>
    <w:p w14:paraId="6C1B32B2" w14:textId="77777777" w:rsidR="00F21164" w:rsidRDefault="00F21164" w:rsidP="00F21164">
      <w:pPr>
        <w:pStyle w:val="ListParagraph"/>
        <w:numPr>
          <w:ilvl w:val="1"/>
          <w:numId w:val="3"/>
        </w:numPr>
      </w:pPr>
      <w:r w:rsidRPr="00F21164">
        <w:t>Please ask If instead of Vibratory caisson we can use slip joint to connect the embedded section.</w:t>
      </w:r>
    </w:p>
    <w:p w14:paraId="5A0137EA" w14:textId="1F288F56" w:rsidR="00F21164" w:rsidRPr="00F21164" w:rsidRDefault="0059356D" w:rsidP="0059356D">
      <w:pPr>
        <w:ind w:left="720"/>
      </w:pPr>
      <w:r>
        <w:rPr>
          <w:color w:val="2F5496" w:themeColor="accent1" w:themeShade="BF"/>
        </w:rPr>
        <w:t>Answer: All poles will be either set on drilled piers or a vibratory base. No direct embedded bases will be installed.</w:t>
      </w:r>
      <w:r w:rsidR="00691F82">
        <w:rPr>
          <w:color w:val="2F5496" w:themeColor="accent1" w:themeShade="BF"/>
        </w:rPr>
        <w:t xml:space="preserve"> Any pol</w:t>
      </w:r>
      <w:r w:rsidR="00C649EB">
        <w:rPr>
          <w:color w:val="2F5496" w:themeColor="accent1" w:themeShade="BF"/>
        </w:rPr>
        <w:t>e</w:t>
      </w:r>
      <w:r w:rsidR="00691F82">
        <w:rPr>
          <w:color w:val="2F5496" w:themeColor="accent1" w:themeShade="BF"/>
        </w:rPr>
        <w:t xml:space="preserve"> identified as a vibrator base should be installed with either a flange plate connection per TMF-VPB-F or with a slip joint connection per TMF-VPB, contractor’s option. Any other pole not identified as a vibratory base will have a base plate installed on a concrete pier foundation.</w:t>
      </w:r>
    </w:p>
    <w:p w14:paraId="030CC909" w14:textId="64F6645C" w:rsidR="00F21164" w:rsidRDefault="00F21164" w:rsidP="00F21164">
      <w:pPr>
        <w:pStyle w:val="ListParagraph"/>
      </w:pPr>
    </w:p>
    <w:p w14:paraId="7992E93C" w14:textId="5E5BCE78" w:rsidR="008A1C71" w:rsidRPr="008A1C71" w:rsidRDefault="008A1C71" w:rsidP="008A1C71">
      <w:pPr>
        <w:pStyle w:val="ListParagraph"/>
        <w:numPr>
          <w:ilvl w:val="0"/>
          <w:numId w:val="3"/>
        </w:numPr>
      </w:pPr>
      <w:r w:rsidRPr="008A1C71">
        <w:t>For strs with caisson</w:t>
      </w:r>
      <w:r>
        <w:t xml:space="preserve">s, </w:t>
      </w:r>
      <w:r w:rsidRPr="008A1C71">
        <w:t xml:space="preserve">do we need to design these structures with the specified diameter as ground line diameter restriction and with structure height as above ground height? </w:t>
      </w:r>
    </w:p>
    <w:p w14:paraId="140AAD44" w14:textId="6A6370A2" w:rsidR="008A1C71" w:rsidRPr="008A1C71" w:rsidRDefault="008A1C71" w:rsidP="008A1C71">
      <w:pPr>
        <w:pStyle w:val="ListParagraph"/>
      </w:pPr>
      <w:r>
        <w:t>O</w:t>
      </w:r>
      <w:r w:rsidRPr="008A1C71">
        <w:t>r Do we need to design the structure with total height as above ground height + embedment depth (example for structure 68 =79+38= 117ft) and limit the pole base diameter to caisson diameter specified. Please confirm?</w:t>
      </w:r>
    </w:p>
    <w:p w14:paraId="4E588353" w14:textId="00F54DA2" w:rsidR="00F21164" w:rsidRDefault="0059356D" w:rsidP="008A1C71">
      <w:pPr>
        <w:pStyle w:val="ListParagraph"/>
      </w:pPr>
      <w:r>
        <w:rPr>
          <w:color w:val="2F5496" w:themeColor="accent1" w:themeShade="BF"/>
        </w:rPr>
        <w:t xml:space="preserve">Answer: </w:t>
      </w:r>
      <w:r w:rsidRPr="00F21164">
        <w:rPr>
          <w:color w:val="2F5496" w:themeColor="accent1" w:themeShade="BF"/>
        </w:rPr>
        <w:t>Please</w:t>
      </w:r>
      <w:r>
        <w:rPr>
          <w:color w:val="2F5496" w:themeColor="accent1" w:themeShade="BF"/>
        </w:rPr>
        <w:t xml:space="preserve"> clarify the question. Poles set on caissons will have base plates set on drilled concrete </w:t>
      </w:r>
      <w:r w:rsidR="00CA667F">
        <w:rPr>
          <w:color w:val="2F5496" w:themeColor="accent1" w:themeShade="BF"/>
        </w:rPr>
        <w:t>foundations</w:t>
      </w:r>
      <w:r>
        <w:rPr>
          <w:color w:val="2F5496" w:themeColor="accent1" w:themeShade="BF"/>
        </w:rPr>
        <w:t xml:space="preserve"> and can be optimized as needed. Poles installed with vibratory bases shall be designed for the minimum base provided and the above ground height as required for the base provided.</w:t>
      </w:r>
    </w:p>
    <w:p w14:paraId="4BD8F42E" w14:textId="77777777" w:rsidR="00F21164" w:rsidRPr="008A1C71" w:rsidRDefault="00F21164" w:rsidP="008A1C71">
      <w:pPr>
        <w:pStyle w:val="ListParagraph"/>
      </w:pPr>
    </w:p>
    <w:p w14:paraId="360EC128" w14:textId="0D156EA9" w:rsidR="00E91576" w:rsidRDefault="008A1C71" w:rsidP="00E91576">
      <w:pPr>
        <w:pStyle w:val="ListParagraph"/>
        <w:numPr>
          <w:ilvl w:val="0"/>
          <w:numId w:val="3"/>
        </w:numPr>
      </w:pPr>
      <w:r w:rsidRPr="008A1C71">
        <w:t>For structure 85 (Drawing DE-STR85 and</w:t>
      </w:r>
      <w:r w:rsidR="00E91576">
        <w:t xml:space="preserve"> </w:t>
      </w:r>
      <w:r w:rsidRPr="008A1C71">
        <w:t>few others), as we cannot keep the slip away from attachments we are planning to allow through holes for distribution cross arm on slip. Please confirm if this is fine? Else we need to use flange joints for this.</w:t>
      </w:r>
    </w:p>
    <w:p w14:paraId="5EA3293D" w14:textId="0AB5A51C" w:rsidR="00E91576" w:rsidRPr="00E91576" w:rsidRDefault="00E91576" w:rsidP="00E91576">
      <w:pPr>
        <w:pStyle w:val="ListParagraph"/>
        <w:rPr>
          <w:color w:val="2E74B5" w:themeColor="accent5" w:themeShade="BF"/>
        </w:rPr>
      </w:pPr>
      <w:r w:rsidRPr="00E91576">
        <w:rPr>
          <w:color w:val="2E74B5" w:themeColor="accent5" w:themeShade="BF"/>
        </w:rPr>
        <w:t>Answer:</w:t>
      </w:r>
      <w:r>
        <w:rPr>
          <w:color w:val="2E74B5" w:themeColor="accent5" w:themeShade="BF"/>
        </w:rPr>
        <w:t xml:space="preserve">  Yes, bolts are allowed on the slip.  </w:t>
      </w:r>
    </w:p>
    <w:p w14:paraId="26915688" w14:textId="77777777" w:rsidR="008A1C71" w:rsidRDefault="008A1C71" w:rsidP="008A1C71">
      <w:pPr>
        <w:pStyle w:val="ListParagraph"/>
      </w:pPr>
    </w:p>
    <w:p w14:paraId="25C3E3F9" w14:textId="77777777" w:rsidR="00F21164" w:rsidRDefault="00F21164" w:rsidP="008A1C71">
      <w:pPr>
        <w:pStyle w:val="ListParagraph"/>
      </w:pPr>
    </w:p>
    <w:p w14:paraId="0E81EE59" w14:textId="77777777" w:rsidR="00F21164" w:rsidRPr="008A1C71" w:rsidRDefault="00F21164" w:rsidP="008A1C71">
      <w:pPr>
        <w:pStyle w:val="ListParagraph"/>
      </w:pPr>
    </w:p>
    <w:p w14:paraId="30B162FE" w14:textId="77777777" w:rsidR="008A1C71" w:rsidRPr="008A1C71" w:rsidRDefault="008A1C71" w:rsidP="008A1C71">
      <w:pPr>
        <w:pStyle w:val="ListParagraph"/>
        <w:numPr>
          <w:ilvl w:val="0"/>
          <w:numId w:val="3"/>
        </w:numPr>
      </w:pPr>
      <w:r w:rsidRPr="008A1C71">
        <w:t>For structure 52, similar to point 2 above if we allow holes on slip we can use 2 sections for 85ft poles else we need to use 3 sections for this. Please comment.</w:t>
      </w:r>
    </w:p>
    <w:p w14:paraId="4D776DF7" w14:textId="20D4CCF5" w:rsidR="008A1C71" w:rsidRDefault="00E91576" w:rsidP="008A1C71">
      <w:pPr>
        <w:pStyle w:val="ListParagraph"/>
        <w:rPr>
          <w:rFonts w:eastAsia="Times New Roman"/>
          <w:color w:val="1F497D"/>
          <w:lang w:val="en-IN"/>
        </w:rPr>
      </w:pPr>
      <w:r w:rsidRPr="00E91576">
        <w:rPr>
          <w:color w:val="2E74B5" w:themeColor="accent5" w:themeShade="BF"/>
        </w:rPr>
        <w:t>Answer:</w:t>
      </w:r>
      <w:r>
        <w:rPr>
          <w:color w:val="2E74B5" w:themeColor="accent5" w:themeShade="BF"/>
        </w:rPr>
        <w:t xml:space="preserve">  Yes, bolts are allowed on the slip.  </w:t>
      </w:r>
    </w:p>
    <w:p w14:paraId="3449EC1B" w14:textId="77777777" w:rsidR="00E91576" w:rsidRDefault="00E91576" w:rsidP="008A1C71">
      <w:pPr>
        <w:pStyle w:val="ListParagraph"/>
        <w:rPr>
          <w:rFonts w:eastAsia="Times New Roman"/>
          <w:color w:val="1F497D"/>
          <w:lang w:val="en-IN"/>
        </w:rPr>
      </w:pPr>
    </w:p>
    <w:p w14:paraId="566761AA" w14:textId="77777777" w:rsidR="00F21164" w:rsidRDefault="00F21164" w:rsidP="008A1C71">
      <w:pPr>
        <w:pStyle w:val="ListParagraph"/>
        <w:rPr>
          <w:rFonts w:eastAsia="Times New Roman"/>
          <w:color w:val="1F497D"/>
          <w:lang w:val="en-IN"/>
        </w:rPr>
      </w:pPr>
    </w:p>
    <w:p w14:paraId="6AE59FCA" w14:textId="31A7CE4E" w:rsidR="00BE7461" w:rsidRDefault="008A1C71" w:rsidP="00826091">
      <w:pPr>
        <w:pStyle w:val="ListParagraph"/>
        <w:numPr>
          <w:ilvl w:val="0"/>
          <w:numId w:val="3"/>
        </w:numPr>
      </w:pPr>
      <w:r>
        <w:t>Could you please request the TMF-VPB drawing and preliminary/minimum thicknesses for the caissons on this project.</w:t>
      </w:r>
    </w:p>
    <w:p w14:paraId="61EE223D" w14:textId="0125157B" w:rsidR="008A1C71" w:rsidRDefault="00691F82" w:rsidP="00CA667F">
      <w:pPr>
        <w:ind w:left="720"/>
        <w:rPr>
          <w:color w:val="2F5496" w:themeColor="accent1" w:themeShade="BF"/>
        </w:rPr>
      </w:pPr>
      <w:r>
        <w:rPr>
          <w:color w:val="2F5496" w:themeColor="accent1" w:themeShade="BF"/>
        </w:rPr>
        <w:lastRenderedPageBreak/>
        <w:t xml:space="preserve">Answer: Please see attach vibratory base section details TMF-VPB (slip) and TMF-VPB-F (flange). The </w:t>
      </w:r>
      <w:r w:rsidR="00D55033">
        <w:rPr>
          <w:color w:val="2F5496" w:themeColor="accent1" w:themeShade="BF"/>
        </w:rPr>
        <w:t xml:space="preserve">steel design drawings for all the driven base poles shows the minimum base diameter and depth, based on preliminary designs. </w:t>
      </w:r>
      <w:r w:rsidR="003E460C">
        <w:rPr>
          <w:color w:val="2F5496" w:themeColor="accent1" w:themeShade="BF"/>
        </w:rPr>
        <w:t xml:space="preserve">The minimum base plate thickness, per preliminary designs, are </w:t>
      </w:r>
      <w:r w:rsidR="00E91576">
        <w:rPr>
          <w:color w:val="2F5496" w:themeColor="accent1" w:themeShade="BF"/>
        </w:rPr>
        <w:t xml:space="preserve">located in the Bid Attachment provided </w:t>
      </w:r>
      <w:r w:rsidR="00BB3F85">
        <w:rPr>
          <w:color w:val="2F5496" w:themeColor="accent1" w:themeShade="BF"/>
        </w:rPr>
        <w:t xml:space="preserve">in the RFB, </w:t>
      </w:r>
      <w:r w:rsidR="00E91576">
        <w:rPr>
          <w:color w:val="2F5496" w:themeColor="accent1" w:themeShade="BF"/>
        </w:rPr>
        <w:t>in the second column from the left.</w:t>
      </w:r>
    </w:p>
    <w:p w14:paraId="65341908" w14:textId="77777777" w:rsidR="003E460C" w:rsidRDefault="003E460C" w:rsidP="00691F82">
      <w:pPr>
        <w:ind w:firstLine="720"/>
        <w:rPr>
          <w:color w:val="2F5496" w:themeColor="accent1" w:themeShade="BF"/>
        </w:rPr>
      </w:pPr>
    </w:p>
    <w:p w14:paraId="18C749CB" w14:textId="77777777" w:rsidR="003E460C" w:rsidRDefault="003E460C" w:rsidP="00691F82">
      <w:pPr>
        <w:ind w:firstLine="720"/>
      </w:pPr>
    </w:p>
    <w:p w14:paraId="48F2F11A" w14:textId="77777777" w:rsidR="008A1C71" w:rsidRDefault="008A1C71"/>
    <w:sectPr w:rsidR="008A1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862BE"/>
    <w:multiLevelType w:val="hybridMultilevel"/>
    <w:tmpl w:val="E6B8E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66A41"/>
    <w:multiLevelType w:val="hybridMultilevel"/>
    <w:tmpl w:val="FB7421AA"/>
    <w:lvl w:ilvl="0" w:tplc="4009000F">
      <w:start w:val="1"/>
      <w:numFmt w:val="decimal"/>
      <w:lvlText w:val="%1."/>
      <w:lvlJc w:val="left"/>
      <w:pPr>
        <w:ind w:left="720" w:hanging="360"/>
      </w:pPr>
    </w:lvl>
    <w:lvl w:ilvl="1" w:tplc="04090017">
      <w:start w:val="1"/>
      <w:numFmt w:val="lowerLetter"/>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15:restartNumberingAfterBreak="0">
    <w:nsid w:val="2BD710B7"/>
    <w:multiLevelType w:val="hybridMultilevel"/>
    <w:tmpl w:val="BAA6F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3B79A9"/>
    <w:multiLevelType w:val="hybridMultilevel"/>
    <w:tmpl w:val="35B02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320113">
    <w:abstractNumId w:val="0"/>
  </w:num>
  <w:num w:numId="2" w16cid:durableId="750086339">
    <w:abstractNumId w:val="2"/>
  </w:num>
  <w:num w:numId="3" w16cid:durableId="1603076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8007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71"/>
    <w:rsid w:val="002730AF"/>
    <w:rsid w:val="003E460C"/>
    <w:rsid w:val="0059356D"/>
    <w:rsid w:val="00691F82"/>
    <w:rsid w:val="008106D2"/>
    <w:rsid w:val="008A1C71"/>
    <w:rsid w:val="00BB3F85"/>
    <w:rsid w:val="00BE7461"/>
    <w:rsid w:val="00C649EB"/>
    <w:rsid w:val="00C76D6C"/>
    <w:rsid w:val="00C80ED6"/>
    <w:rsid w:val="00CA667F"/>
    <w:rsid w:val="00D55033"/>
    <w:rsid w:val="00E91576"/>
    <w:rsid w:val="00F21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EC9F"/>
  <w15:chartTrackingRefBased/>
  <w15:docId w15:val="{4B73FC0C-7BD9-4249-9148-6A61A873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C71"/>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C71"/>
    <w:pPr>
      <w:ind w:left="720"/>
      <w:contextualSpacing/>
    </w:pPr>
  </w:style>
  <w:style w:type="table" w:styleId="TableGrid">
    <w:name w:val="Table Grid"/>
    <w:basedOn w:val="TableNormal"/>
    <w:uiPriority w:val="39"/>
    <w:rsid w:val="00CA6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82154">
      <w:bodyDiv w:val="1"/>
      <w:marLeft w:val="0"/>
      <w:marRight w:val="0"/>
      <w:marTop w:val="0"/>
      <w:marBottom w:val="0"/>
      <w:divBdr>
        <w:top w:val="none" w:sz="0" w:space="0" w:color="auto"/>
        <w:left w:val="none" w:sz="0" w:space="0" w:color="auto"/>
        <w:bottom w:val="none" w:sz="0" w:space="0" w:color="auto"/>
        <w:right w:val="none" w:sz="0" w:space="0" w:color="auto"/>
      </w:divBdr>
    </w:div>
    <w:div w:id="870383742">
      <w:bodyDiv w:val="1"/>
      <w:marLeft w:val="0"/>
      <w:marRight w:val="0"/>
      <w:marTop w:val="0"/>
      <w:marBottom w:val="0"/>
      <w:divBdr>
        <w:top w:val="none" w:sz="0" w:space="0" w:color="auto"/>
        <w:left w:val="none" w:sz="0" w:space="0" w:color="auto"/>
        <w:bottom w:val="none" w:sz="0" w:space="0" w:color="auto"/>
        <w:right w:val="none" w:sz="0" w:space="0" w:color="auto"/>
      </w:divBdr>
    </w:div>
    <w:div w:id="907230698">
      <w:bodyDiv w:val="1"/>
      <w:marLeft w:val="0"/>
      <w:marRight w:val="0"/>
      <w:marTop w:val="0"/>
      <w:marBottom w:val="0"/>
      <w:divBdr>
        <w:top w:val="none" w:sz="0" w:space="0" w:color="auto"/>
        <w:left w:val="none" w:sz="0" w:space="0" w:color="auto"/>
        <w:bottom w:val="none" w:sz="0" w:space="0" w:color="auto"/>
        <w:right w:val="none" w:sz="0" w:space="0" w:color="auto"/>
      </w:divBdr>
    </w:div>
    <w:div w:id="1168059607">
      <w:bodyDiv w:val="1"/>
      <w:marLeft w:val="0"/>
      <w:marRight w:val="0"/>
      <w:marTop w:val="0"/>
      <w:marBottom w:val="0"/>
      <w:divBdr>
        <w:top w:val="none" w:sz="0" w:space="0" w:color="auto"/>
        <w:left w:val="none" w:sz="0" w:space="0" w:color="auto"/>
        <w:bottom w:val="none" w:sz="0" w:space="0" w:color="auto"/>
        <w:right w:val="none" w:sz="0" w:space="0" w:color="auto"/>
      </w:divBdr>
    </w:div>
    <w:div w:id="2064789803">
      <w:bodyDiv w:val="1"/>
      <w:marLeft w:val="0"/>
      <w:marRight w:val="0"/>
      <w:marTop w:val="0"/>
      <w:marBottom w:val="0"/>
      <w:divBdr>
        <w:top w:val="none" w:sz="0" w:space="0" w:color="auto"/>
        <w:left w:val="none" w:sz="0" w:space="0" w:color="auto"/>
        <w:bottom w:val="none" w:sz="0" w:space="0" w:color="auto"/>
        <w:right w:val="none" w:sz="0" w:space="0" w:color="auto"/>
      </w:divBdr>
    </w:div>
    <w:div w:id="213294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Greenville Utilities Commission</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Boone</dc:creator>
  <cp:keywords/>
  <dc:description/>
  <cp:lastModifiedBy>Doug Boone</cp:lastModifiedBy>
  <cp:revision>4</cp:revision>
  <dcterms:created xsi:type="dcterms:W3CDTF">2023-12-12T19:58:00Z</dcterms:created>
  <dcterms:modified xsi:type="dcterms:W3CDTF">2023-12-13T11:35:00Z</dcterms:modified>
</cp:coreProperties>
</file>